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1D935298" w:rsidR="001A5AAE" w:rsidRDefault="001A5AAE" w:rsidP="00A8616A">
      <w:pPr>
        <w:jc w:val="center"/>
        <w:rPr>
          <w:b/>
          <w:sz w:val="36"/>
          <w:szCs w:val="36"/>
        </w:rPr>
      </w:pPr>
      <w:r w:rsidRPr="00EA1D0D">
        <w:rPr>
          <w:b/>
          <w:sz w:val="36"/>
          <w:szCs w:val="36"/>
        </w:rPr>
        <w:t xml:space="preserve">Tilskudsregnskab </w:t>
      </w:r>
      <w:r w:rsidR="008A22AD" w:rsidRPr="00EA1D0D">
        <w:rPr>
          <w:b/>
          <w:sz w:val="36"/>
          <w:szCs w:val="36"/>
        </w:rPr>
        <w:t>20</w:t>
      </w:r>
      <w:r w:rsidR="00864AE6" w:rsidRPr="00EA1D0D">
        <w:rPr>
          <w:b/>
          <w:sz w:val="36"/>
          <w:szCs w:val="36"/>
        </w:rPr>
        <w:t>2</w:t>
      </w:r>
      <w:r w:rsidR="0046523A">
        <w:rPr>
          <w:b/>
          <w:sz w:val="36"/>
          <w:szCs w:val="36"/>
        </w:rPr>
        <w:t>5</w:t>
      </w:r>
    </w:p>
    <w:p w14:paraId="0F5C856C" w14:textId="51E67159" w:rsidR="001B178F" w:rsidRPr="001B178F" w:rsidRDefault="000802B0" w:rsidP="00A8616A">
      <w:pPr>
        <w:jc w:val="center"/>
        <w:rPr>
          <w:b/>
          <w:sz w:val="32"/>
          <w:szCs w:val="32"/>
        </w:rPr>
      </w:pPr>
      <w:r>
        <w:rPr>
          <w:b/>
          <w:sz w:val="32"/>
          <w:szCs w:val="32"/>
        </w:rPr>
        <w:t>Kvæg</w:t>
      </w:r>
      <w:r w:rsidR="001B178F" w:rsidRPr="001B178F">
        <w:rPr>
          <w:b/>
          <w:sz w:val="32"/>
          <w:szCs w:val="32"/>
        </w:rPr>
        <w:t>afgiftsfonden</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16D01E9D"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46523A">
        <w:rPr>
          <w:sz w:val="18"/>
          <w:szCs w:val="18"/>
        </w:rPr>
        <w:t>5</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0802B0">
        <w:rPr>
          <w:sz w:val="18"/>
          <w:szCs w:val="18"/>
        </w:rPr>
        <w:t>Kvægafgiftsfonden</w:t>
      </w:r>
      <w:r w:rsidR="000A6B43" w:rsidRPr="00383E32">
        <w:rPr>
          <w:sz w:val="18"/>
          <w:szCs w:val="18"/>
        </w:rPr>
        <w:t>.</w:t>
      </w:r>
    </w:p>
    <w:p w14:paraId="2AA551E5" w14:textId="77777777" w:rsidR="008C69DD" w:rsidRPr="00383E32" w:rsidRDefault="008C69DD" w:rsidP="00A201B1">
      <w:pPr>
        <w:rPr>
          <w:sz w:val="18"/>
          <w:szCs w:val="18"/>
        </w:rPr>
      </w:pPr>
    </w:p>
    <w:p w14:paraId="5EB9A1A4" w14:textId="148A0944" w:rsidR="004B0CED" w:rsidRPr="00383E32" w:rsidRDefault="00960DC9" w:rsidP="007F1F36">
      <w:pPr>
        <w:spacing w:line="260" w:lineRule="exact"/>
        <w:rPr>
          <w:sz w:val="18"/>
          <w:szCs w:val="18"/>
        </w:rPr>
      </w:pPr>
      <w:r w:rsidRPr="00383E32">
        <w:rPr>
          <w:sz w:val="18"/>
          <w:szCs w:val="18"/>
        </w:rPr>
        <w:t xml:space="preserve">Tilskudsregnskabet er aflagt i overensstemmelse med bekendtgørelse nr. </w:t>
      </w:r>
      <w:r w:rsidR="002D5B40">
        <w:rPr>
          <w:sz w:val="18"/>
          <w:szCs w:val="18"/>
        </w:rPr>
        <w:t xml:space="preserve">2198 af 26. november 2021 </w:t>
      </w:r>
      <w:r w:rsidRPr="00383E32">
        <w:rPr>
          <w:sz w:val="18"/>
          <w:szCs w:val="18"/>
        </w:rPr>
        <w:t xml:space="preserve">om administration og revision af promille- og produktionsafgiftsfonde m.v. inden for jordbrugsområdet </w:t>
      </w:r>
      <w:r w:rsidR="00810C95" w:rsidRPr="00383E32">
        <w:rPr>
          <w:rFonts w:cs="Arial"/>
          <w:sz w:val="18"/>
          <w:szCs w:val="18"/>
        </w:rPr>
        <w:t>(i det følgende benævnt ”administrationsbekendtgørelsen”)</w:t>
      </w:r>
      <w:r w:rsidR="00810C95" w:rsidRPr="00383E32">
        <w:rPr>
          <w:sz w:val="18"/>
          <w:szCs w:val="18"/>
        </w:rPr>
        <w:t xml:space="preserve"> </w:t>
      </w:r>
      <w:r w:rsidRPr="00383E32">
        <w:rPr>
          <w:sz w:val="18"/>
          <w:szCs w:val="18"/>
        </w:rPr>
        <w:t xml:space="preserve">og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vedr. projekttilskud for bevillingsåret 202</w:t>
      </w:r>
      <w:r w:rsidR="0046523A">
        <w:rPr>
          <w:sz w:val="18"/>
          <w:szCs w:val="18"/>
        </w:rPr>
        <w:t>5</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AC769A4" w:rsidR="00960DC9" w:rsidRPr="00383E32" w:rsidRDefault="00960DC9" w:rsidP="00A201B1">
      <w:pPr>
        <w:rPr>
          <w:sz w:val="18"/>
          <w:szCs w:val="18"/>
        </w:rPr>
      </w:pPr>
      <w:r w:rsidRPr="00383E32">
        <w:rPr>
          <w:sz w:val="18"/>
          <w:szCs w:val="18"/>
        </w:rPr>
        <w:t>Tilskudsregnskabet er efter vores opfattelse i alle væsentlige henseender rigtigt, det vil sige udarbejdet i overensstemmelse med administrationsbekendtgørelsen</w:t>
      </w:r>
      <w:r w:rsidR="001F20DE" w:rsidRPr="00383E32">
        <w:rPr>
          <w:sz w:val="18"/>
          <w:szCs w:val="18"/>
        </w:rPr>
        <w:t>,</w:t>
      </w:r>
      <w:r w:rsidRPr="00383E32">
        <w:rPr>
          <w:sz w:val="18"/>
          <w:szCs w:val="18"/>
        </w:rPr>
        <w:t xml:space="preserve"> og </w:t>
      </w:r>
      <w:r w:rsidR="004D5DE7" w:rsidRPr="00383E32">
        <w:rPr>
          <w:sz w:val="18"/>
          <w:szCs w:val="18"/>
        </w:rPr>
        <w:t xml:space="preserve">at </w:t>
      </w:r>
      <w:r w:rsidRPr="00383E32">
        <w:rPr>
          <w:sz w:val="18"/>
          <w:szCs w:val="18"/>
        </w:rPr>
        <w:t xml:space="preserve">anvendelsen af tilskuddet er i overensstemmelse med projektansøgningen og </w:t>
      </w:r>
      <w:r w:rsidR="001F20DE" w:rsidRPr="00383E32">
        <w:rPr>
          <w:sz w:val="18"/>
          <w:szCs w:val="18"/>
        </w:rPr>
        <w:t>f</w:t>
      </w:r>
      <w:r w:rsidRPr="00383E32">
        <w:rPr>
          <w:sz w:val="18"/>
          <w:szCs w:val="18"/>
        </w:rPr>
        <w:t xml:space="preserve">ondens tilsagn, samt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p>
    <w:p w14:paraId="1FAAD1C4" w14:textId="77777777" w:rsidR="00960DC9" w:rsidRPr="00383E32" w:rsidRDefault="00960DC9" w:rsidP="00A201B1">
      <w:pPr>
        <w:rPr>
          <w:sz w:val="18"/>
          <w:szCs w:val="18"/>
        </w:rPr>
      </w:pPr>
    </w:p>
    <w:p w14:paraId="773E0D17" w14:textId="4EF7A2C4" w:rsidR="00960DC9" w:rsidRPr="00383E32" w:rsidRDefault="00960DC9" w:rsidP="00A201B1">
      <w:pPr>
        <w:rPr>
          <w:sz w:val="18"/>
          <w:szCs w:val="18"/>
        </w:rPr>
      </w:pPr>
      <w:r w:rsidRPr="00383E32">
        <w:rPr>
          <w:sz w:val="18"/>
          <w:szCs w:val="18"/>
        </w:rPr>
        <w:t>Det er vores opfattelse, at de dispositioner</w:t>
      </w:r>
      <w:r w:rsidR="003378B6" w:rsidRPr="00383E32">
        <w:rPr>
          <w:sz w:val="18"/>
          <w:szCs w:val="18"/>
        </w:rPr>
        <w:t>,</w:t>
      </w:r>
      <w:r w:rsidRPr="00383E32">
        <w:rPr>
          <w:sz w:val="18"/>
          <w:szCs w:val="18"/>
        </w:rPr>
        <w:t xml:space="preserve"> der er omfattet af tilskudsregnskabet</w:t>
      </w:r>
      <w:r w:rsidR="003378B6" w:rsidRPr="00383E32">
        <w:rPr>
          <w:sz w:val="18"/>
          <w:szCs w:val="18"/>
        </w:rPr>
        <w:t>,</w:t>
      </w:r>
      <w:r w:rsidRPr="00383E32">
        <w:rPr>
          <w:sz w:val="18"/>
          <w:szCs w:val="18"/>
        </w:rPr>
        <w:t xml:space="preserve"> er i overensstemmelse med meddelte bevillinger, love og andre forskrifter samt med indgåede af</w:t>
      </w:r>
      <w:r w:rsidR="00211119">
        <w:rPr>
          <w:sz w:val="18"/>
          <w:szCs w:val="18"/>
        </w:rPr>
        <w:t>t</w:t>
      </w:r>
      <w:r w:rsidRPr="00383E32">
        <w:rPr>
          <w:sz w:val="18"/>
          <w:szCs w:val="18"/>
        </w:rPr>
        <w:t>aler og sædvanlig praksis.</w:t>
      </w: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4" w:name="_Hlk517686772"/>
      <w:bookmarkStart w:id="15"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6"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6"/>
    </w:p>
    <w:p w14:paraId="78A5FD70" w14:textId="77777777" w:rsidR="00383E32" w:rsidRDefault="00383E32" w:rsidP="00A201B1">
      <w:pPr>
        <w:rPr>
          <w:rFonts w:cs="Arial"/>
          <w:b/>
        </w:rPr>
      </w:pPr>
    </w:p>
    <w:p w14:paraId="3F8102D4" w14:textId="18422100"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7"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7"/>
      <w:r w:rsidRPr="00560DA5">
        <w:rPr>
          <w:rFonts w:cs="Arial"/>
          <w:b/>
        </w:rPr>
        <w:t xml:space="preserve">s tilskud </w:t>
      </w:r>
      <w:r w:rsidRPr="00EA1D0D">
        <w:rPr>
          <w:rFonts w:cs="Arial"/>
          <w:b/>
        </w:rPr>
        <w:t xml:space="preserve">fra </w:t>
      </w:r>
      <w:r w:rsidR="000802B0">
        <w:rPr>
          <w:b/>
          <w:bCs/>
        </w:rPr>
        <w:t>Kvægafgiftsfonden</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5259FEAB"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8"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8"/>
      <w:r w:rsidRPr="00383E32">
        <w:rPr>
          <w:rFonts w:cs="Arial"/>
          <w:sz w:val="18"/>
          <w:szCs w:val="18"/>
        </w:rPr>
        <w:t xml:space="preserve"> for tilskud modtaget </w:t>
      </w:r>
      <w:r w:rsidR="00EA1D0D" w:rsidRPr="00383E32">
        <w:rPr>
          <w:sz w:val="18"/>
          <w:szCs w:val="18"/>
        </w:rPr>
        <w:t xml:space="preserve">fra </w:t>
      </w:r>
      <w:r w:rsidR="000802B0">
        <w:rPr>
          <w:sz w:val="18"/>
          <w:szCs w:val="18"/>
        </w:rPr>
        <w:t>Kvægafgiftsfonden</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19"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19"/>
      <w:r w:rsidR="00A66EFB">
        <w:rPr>
          <w:rFonts w:cs="Arial"/>
          <w:sz w:val="18"/>
          <w:szCs w:val="18"/>
        </w:rPr>
        <w:t xml:space="preserve"> </w:t>
      </w:r>
      <w:r w:rsidRPr="00383E32">
        <w:rPr>
          <w:rFonts w:cs="Arial"/>
          <w:sz w:val="18"/>
          <w:szCs w:val="18"/>
        </w:rPr>
        <w:t xml:space="preserve">på grundlag af regnskabsbestemmelserne i </w:t>
      </w:r>
      <w:r w:rsidR="00A201B1" w:rsidRPr="00383E32">
        <w:rPr>
          <w:sz w:val="18"/>
          <w:szCs w:val="18"/>
        </w:rPr>
        <w:t xml:space="preserve">bekendtgørelse nr. </w:t>
      </w:r>
      <w:r w:rsidR="002D5B40">
        <w:rPr>
          <w:sz w:val="18"/>
          <w:szCs w:val="18"/>
        </w:rPr>
        <w:t xml:space="preserve">2198 af 26. november 2021 </w:t>
      </w:r>
      <w:r w:rsidR="00A201B1" w:rsidRPr="00383E32">
        <w:rPr>
          <w:sz w:val="18"/>
          <w:szCs w:val="18"/>
        </w:rPr>
        <w:t xml:space="preserve">om administration og revision af promille- og produktionsafgiftsfonde m.v. inden for jordbrugsområdet </w:t>
      </w:r>
      <w:r w:rsidR="00A201B1" w:rsidRPr="00383E32">
        <w:rPr>
          <w:rFonts w:cs="Arial"/>
          <w:sz w:val="18"/>
          <w:szCs w:val="18"/>
        </w:rPr>
        <w:t>(i det følgende benævnt ”administrationsbekendtgørelsen”)</w:t>
      </w:r>
      <w:r w:rsidR="00A201B1" w:rsidRPr="00383E32">
        <w:rPr>
          <w:sz w:val="18"/>
          <w:szCs w:val="18"/>
        </w:rPr>
        <w:t xml:space="preserve"> og 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46523A">
        <w:rPr>
          <w:sz w:val="18"/>
          <w:szCs w:val="18"/>
        </w:rPr>
        <w:t>2025</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388865D" w14:textId="0B1BDA88" w:rsidR="008A22AD" w:rsidRPr="00383E32" w:rsidRDefault="008A22AD" w:rsidP="00A201B1">
      <w:pPr>
        <w:spacing w:line="260" w:lineRule="exact"/>
        <w:rPr>
          <w:rFonts w:cs="Arial"/>
          <w:sz w:val="18"/>
          <w:szCs w:val="18"/>
        </w:rPr>
      </w:pPr>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administrationsbekendtgørelsen og fondens vejledning. </w:t>
      </w: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2BD0F395" w:rsidR="008A22AD" w:rsidRPr="00383E32" w:rsidRDefault="008A22AD" w:rsidP="00A201B1">
      <w:pPr>
        <w:spacing w:line="260" w:lineRule="exact"/>
        <w:rPr>
          <w:rFonts w:cs="Arial"/>
          <w:sz w:val="18"/>
          <w:szCs w:val="18"/>
        </w:rPr>
      </w:pPr>
      <w:r w:rsidRPr="00383E32">
        <w:rPr>
          <w:rFonts w:cs="Arial"/>
          <w:sz w:val="18"/>
          <w:szCs w:val="18"/>
        </w:rPr>
        <w:t xml:space="preserve">Vi har udført vores revision i overensstemmelse med internationale standarder om revision, de yderligere krav, der er gældende i Danmark samt standarderne for offentlig revision, idet revisionen udføres på grundlag af bestemmelserne i </w:t>
      </w:r>
      <w:r w:rsidR="004E44A6" w:rsidRPr="00383E32">
        <w:rPr>
          <w:rFonts w:cs="Arial"/>
          <w:sz w:val="18"/>
          <w:szCs w:val="18"/>
        </w:rPr>
        <w:t>administrationsbekend</w:t>
      </w:r>
      <w:r w:rsidR="004B0CED" w:rsidRPr="00383E32">
        <w:rPr>
          <w:rFonts w:cs="Arial"/>
          <w:sz w:val="18"/>
          <w:szCs w:val="18"/>
        </w:rPr>
        <w:t>t</w:t>
      </w:r>
      <w:r w:rsidR="004E44A6" w:rsidRPr="00383E32">
        <w:rPr>
          <w:rFonts w:cs="Arial"/>
          <w:sz w:val="18"/>
          <w:szCs w:val="18"/>
        </w:rPr>
        <w:t xml:space="preserve">gørelsen.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selskabet 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Vi henleder opmærksomheden på, at tilskudsregnskabet er udarbejdet i henhold til </w:t>
      </w:r>
      <w:r w:rsidRPr="00383E32">
        <w:rPr>
          <w:rFonts w:cs="Arial"/>
          <w:sz w:val="18"/>
          <w:szCs w:val="18"/>
        </w:rPr>
        <w:t>administrationsbekendtgørelsen og</w:t>
      </w:r>
      <w:r w:rsidRPr="00383E32">
        <w:rPr>
          <w:rFonts w:cs="Arial"/>
          <w:color w:val="000000" w:themeColor="text1"/>
          <w:sz w:val="18"/>
          <w:szCs w:val="18"/>
        </w:rPr>
        <w:t xml:space="preserve"> fondens vejledning. Tilskudsregnskabet er udarbejdet med henblik på at hjælpe tilskudsmodtager til overholdelse af de regnskabsmæssige bestemmelser i </w:t>
      </w:r>
      <w:r w:rsidRPr="00383E32">
        <w:rPr>
          <w:rFonts w:cs="Arial"/>
          <w:sz w:val="18"/>
          <w:szCs w:val="18"/>
        </w:rPr>
        <w:t>administrationsbekendtgørelsen og</w:t>
      </w:r>
      <w:r w:rsidRPr="00383E32">
        <w:rPr>
          <w:rFonts w:cs="Arial"/>
          <w:color w:val="000000" w:themeColor="text1"/>
          <w:sz w:val="18"/>
          <w:szCs w:val="18"/>
        </w:rPr>
        <w:t xml:space="preserve">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0"/>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77777777" w:rsidR="008A22AD" w:rsidRPr="00383E32" w:rsidRDefault="008A22AD" w:rsidP="00A201B1">
      <w:pPr>
        <w:spacing w:line="260" w:lineRule="exact"/>
        <w:rPr>
          <w:rFonts w:cs="Arial"/>
          <w:sz w:val="18"/>
          <w:szCs w:val="18"/>
        </w:rPr>
      </w:pPr>
      <w:r w:rsidRPr="00383E32">
        <w:rPr>
          <w:rFonts w:cs="Arial"/>
          <w:sz w:val="18"/>
          <w:szCs w:val="18"/>
        </w:rPr>
        <w:t>Ledelsen har ansvaret for udarbejdelsen af et tilskudsregnskab, der i alle væsentlige henseender er rigtigt, det vil sige udarbejdet i overensstemmelse med administrationsbekendtgørelsen og</w:t>
      </w:r>
      <w:r w:rsidRPr="00383E32">
        <w:rPr>
          <w:rFonts w:cs="Arial"/>
          <w:color w:val="000000" w:themeColor="text1"/>
          <w:sz w:val="18"/>
          <w:szCs w:val="18"/>
        </w:rPr>
        <w:t xml:space="preserve"> fondens vejledning</w:t>
      </w:r>
      <w:r w:rsidRPr="00383E32">
        <w:rPr>
          <w:rFonts w:cs="Arial"/>
          <w:sz w:val="18"/>
          <w:szCs w:val="18"/>
        </w:rPr>
        <w:t>. Ledelsen har endvidere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01BD4363" w:rsidR="008A22AD" w:rsidRPr="00383E32" w:rsidRDefault="008A22AD" w:rsidP="00A201B1">
      <w:pPr>
        <w:keepNext/>
        <w:spacing w:line="260" w:lineRule="exact"/>
        <w:rPr>
          <w:rFonts w:cs="Arial"/>
          <w:sz w:val="18"/>
          <w:szCs w:val="18"/>
        </w:rPr>
      </w:pPr>
      <w:r w:rsidRPr="00383E32">
        <w:rPr>
          <w:rFonts w:cs="Arial"/>
          <w:sz w:val="18"/>
          <w:szCs w:val="18"/>
        </w:rPr>
        <w:t xml:space="preserve">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70791F6B" w:rsidR="008A22AD" w:rsidRPr="00383E32" w:rsidRDefault="008A22AD" w:rsidP="00A201B1">
      <w:pPr>
        <w:spacing w:line="260" w:lineRule="exact"/>
        <w:rPr>
          <w:rFonts w:cs="Arial"/>
          <w:sz w:val="18"/>
          <w:szCs w:val="18"/>
        </w:rPr>
      </w:pPr>
      <w:r w:rsidRPr="00383E32">
        <w:rPr>
          <w:rFonts w:cs="Arial"/>
          <w:sz w:val="18"/>
          <w:szCs w:val="18"/>
        </w:rPr>
        <w:lastRenderedPageBreak/>
        <w:t xml:space="preserve">Som led i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47FE4FF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 xml:space="preserve">Ledelsen er også ansvarlig for, at der er taget skyldige økonomiske hensyn ved forvaltningen af de midler og driften af aktiviteterne,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45097BA5" w14:textId="77777777" w:rsidR="001B178F"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E42D30"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lastRenderedPageBreak/>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4952F1E9"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3"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Pr="00383E32">
        <w:rPr>
          <w:rFonts w:cs="Arial"/>
          <w:sz w:val="18"/>
          <w:szCs w:val="18"/>
        </w:rPr>
        <w:t xml:space="preserve"> har </w:t>
      </w:r>
      <w:r w:rsidRPr="003679C2">
        <w:rPr>
          <w:rFonts w:cs="Arial"/>
          <w:sz w:val="18"/>
          <w:szCs w:val="18"/>
        </w:rPr>
        <w:t xml:space="preserve">for </w:t>
      </w:r>
      <w:r>
        <w:rPr>
          <w:sz w:val="18"/>
          <w:szCs w:val="18"/>
          <w:highlight w:val="lightGray"/>
        </w:rPr>
        <w:fldChar w:fldCharType="begin">
          <w:ffData>
            <w:name w:val="Tekst27"/>
            <w:enabled/>
            <w:calcOnExit w:val="0"/>
            <w:textInput>
              <w:default w:val="1. januar – 31. december 2024"/>
            </w:textInput>
          </w:ffData>
        </w:fldChar>
      </w:r>
      <w:bookmarkStart w:id="24" w:name="Tekst27"/>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xml:space="preserve">1. januar – 31. december </w:t>
      </w:r>
      <w:r w:rsidR="0046523A">
        <w:rPr>
          <w:noProof/>
          <w:sz w:val="18"/>
          <w:szCs w:val="18"/>
          <w:highlight w:val="lightGray"/>
        </w:rPr>
        <w:t>2025</w:t>
      </w:r>
      <w:r>
        <w:rPr>
          <w:sz w:val="18"/>
          <w:szCs w:val="18"/>
          <w:highlight w:val="lightGray"/>
        </w:rPr>
        <w:fldChar w:fldCharType="end"/>
      </w:r>
      <w:bookmarkEnd w:id="24"/>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5"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5"/>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0802B0">
        <w:rPr>
          <w:sz w:val="18"/>
          <w:szCs w:val="18"/>
        </w:rPr>
        <w:t>Kvægafgiftsfonden</w:t>
      </w:r>
      <w:r w:rsidR="00EA1D0D"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1B5F14D5"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6"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6"/>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A201B1" w:rsidRPr="00383E32">
        <w:rPr>
          <w:rFonts w:cs="Arial"/>
          <w:sz w:val="18"/>
          <w:szCs w:val="18"/>
        </w:rPr>
        <w:t>bekendtgørelse nr.</w:t>
      </w:r>
      <w:r w:rsidR="00893F00" w:rsidRPr="00383E32">
        <w:rPr>
          <w:sz w:val="18"/>
          <w:szCs w:val="18"/>
        </w:rPr>
        <w:t xml:space="preserve"> </w:t>
      </w:r>
      <w:r w:rsidR="002D5B40">
        <w:rPr>
          <w:sz w:val="18"/>
          <w:szCs w:val="18"/>
        </w:rPr>
        <w:t xml:space="preserve">2198 af 26. november 2021 </w:t>
      </w:r>
      <w:r w:rsidR="00893F00" w:rsidRPr="00383E32">
        <w:rPr>
          <w:sz w:val="18"/>
          <w:szCs w:val="18"/>
        </w:rPr>
        <w:t xml:space="preserve">om administration og revision af promille- og produktionsafgiftsfonde m.v. inden for jordbrugsområdet </w:t>
      </w:r>
      <w:r w:rsidR="00893F00" w:rsidRPr="00383E32">
        <w:rPr>
          <w:rFonts w:cs="Arial"/>
          <w:sz w:val="18"/>
          <w:szCs w:val="18"/>
        </w:rPr>
        <w:t>(i det følgende benævnt ”administrationsbekendtgørelsen”).</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236FD5F5" w:rsidR="001A5AAE" w:rsidRPr="00383E32" w:rsidRDefault="001A5AAE" w:rsidP="00A201B1">
      <w:pPr>
        <w:rPr>
          <w:rFonts w:cs="Arial"/>
          <w:sz w:val="18"/>
          <w:szCs w:val="18"/>
        </w:rPr>
      </w:pPr>
      <w:r w:rsidRPr="00383E32">
        <w:rPr>
          <w:sz w:val="18"/>
          <w:szCs w:val="18"/>
        </w:rPr>
        <w:t xml:space="preserve">Ifølge lovgivningen og </w:t>
      </w:r>
      <w:r w:rsidRPr="00383E32">
        <w:rPr>
          <w:rFonts w:cs="Arial"/>
          <w:sz w:val="18"/>
          <w:szCs w:val="18"/>
        </w:rPr>
        <w:t>i henhold til</w:t>
      </w:r>
      <w:r w:rsidR="00582D0E" w:rsidRPr="00383E32">
        <w:rPr>
          <w:rFonts w:cs="Arial"/>
          <w:sz w:val="18"/>
          <w:szCs w:val="18"/>
        </w:rPr>
        <w:t xml:space="preserve"> </w:t>
      </w:r>
      <w:r w:rsidR="00767207" w:rsidRPr="00383E32">
        <w:rPr>
          <w:rFonts w:cs="Arial"/>
          <w:sz w:val="18"/>
          <w:szCs w:val="18"/>
        </w:rPr>
        <w:t>administrations</w:t>
      </w:r>
      <w:r w:rsidR="00582D0E" w:rsidRPr="00383E32">
        <w:rPr>
          <w:rFonts w:cs="Arial"/>
          <w:sz w:val="18"/>
          <w:szCs w:val="18"/>
        </w:rPr>
        <w:t>b</w:t>
      </w:r>
      <w:r w:rsidRPr="00383E32">
        <w:rPr>
          <w:rFonts w:cs="Arial"/>
          <w:sz w:val="18"/>
          <w:szCs w:val="18"/>
        </w:rPr>
        <w:t>ekendtgørelse 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77777777" w:rsidR="001A5AAE" w:rsidRPr="00383E32" w:rsidRDefault="001A5AAE" w:rsidP="00A201B1">
      <w:pPr>
        <w:numPr>
          <w:ilvl w:val="0"/>
          <w:numId w:val="1"/>
        </w:numPr>
        <w:rPr>
          <w:rFonts w:cs="Arial"/>
          <w:sz w:val="18"/>
          <w:szCs w:val="18"/>
        </w:rPr>
      </w:pPr>
      <w:r w:rsidRPr="00383E32">
        <w:rPr>
          <w:rFonts w:cs="Arial"/>
          <w:sz w:val="18"/>
          <w:szCs w:val="18"/>
        </w:rPr>
        <w:t>at vi under vor revision har modtaget alle de oplysninger, vi har anmodet om</w:t>
      </w:r>
    </w:p>
    <w:p w14:paraId="10186EDA" w14:textId="77777777" w:rsidR="001A5AAE" w:rsidRPr="00383E32" w:rsidRDefault="001A5AAE" w:rsidP="00A201B1">
      <w:pPr>
        <w:numPr>
          <w:ilvl w:val="0"/>
          <w:numId w:val="1"/>
        </w:numPr>
        <w:rPr>
          <w:rFonts w:cs="Arial"/>
          <w:sz w:val="18"/>
          <w:szCs w:val="18"/>
        </w:rPr>
      </w:pPr>
      <w:r w:rsidRPr="00383E32">
        <w:rPr>
          <w:rFonts w:cs="Arial"/>
          <w:sz w:val="18"/>
          <w:szCs w:val="18"/>
        </w:rPr>
        <w:t xml:space="preserve">at midlerne er anvendt i overensstemmelse med de givne regler og vilkår </w:t>
      </w:r>
    </w:p>
    <w:p w14:paraId="14616708" w14:textId="0B08139F" w:rsidR="001A5AAE" w:rsidRPr="00493535" w:rsidRDefault="001A5AAE" w:rsidP="00A201B1">
      <w:pPr>
        <w:numPr>
          <w:ilvl w:val="0"/>
          <w:numId w:val="1"/>
        </w:numPr>
        <w:rPr>
          <w:rFonts w:cs="Arial"/>
          <w:sz w:val="18"/>
          <w:szCs w:val="18"/>
        </w:rPr>
      </w:pPr>
      <w:r w:rsidRPr="00383E32">
        <w:rPr>
          <w:rFonts w:cs="Arial"/>
          <w:sz w:val="18"/>
          <w:szCs w:val="18"/>
        </w:rPr>
        <w:t xml:space="preserve">at vi anser regnskabet for aflagt i overensstemmelse med lovgivningen, herunder </w:t>
      </w:r>
      <w:r w:rsidR="00B25699" w:rsidRPr="00383E32">
        <w:rPr>
          <w:rFonts w:cs="Arial"/>
          <w:sz w:val="18"/>
          <w:szCs w:val="18"/>
        </w:rPr>
        <w:t>administrationsbekendtgørelsen</w:t>
      </w:r>
      <w:r w:rsidRPr="00383E32">
        <w:rPr>
          <w:rFonts w:cs="Arial"/>
          <w:sz w:val="18"/>
          <w:szCs w:val="18"/>
        </w:rPr>
        <w:t xml:space="preserve"> samt</w:t>
      </w:r>
      <w:r w:rsidR="00B95621">
        <w:rPr>
          <w:rFonts w:cs="Arial"/>
          <w:sz w:val="18"/>
          <w:szCs w:val="18"/>
        </w:rPr>
        <w:t xml:space="preserve"> </w:t>
      </w:r>
      <w:r w:rsidR="00493535" w:rsidRPr="00AF24F2">
        <w:rPr>
          <w:rFonts w:cs="Arial"/>
          <w:sz w:val="18"/>
          <w:szCs w:val="18"/>
          <w:highlight w:val="lightGray"/>
        </w:rPr>
        <w:fldChar w:fldCharType="begin">
          <w:ffData>
            <w:name w:val="Tekst30"/>
            <w:enabled/>
            <w:calcOnExit w:val="0"/>
            <w:textInput>
              <w:default w:val="tilskudsmodtagers"/>
            </w:textInput>
          </w:ffData>
        </w:fldChar>
      </w:r>
      <w:bookmarkStart w:id="27" w:name="Tekst30"/>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tilskudsmodtagers</w:t>
      </w:r>
      <w:r w:rsidR="00493535" w:rsidRPr="00AF24F2">
        <w:rPr>
          <w:rFonts w:cs="Arial"/>
          <w:sz w:val="18"/>
          <w:szCs w:val="18"/>
          <w:highlight w:val="lightGray"/>
        </w:rPr>
        <w:fldChar w:fldCharType="end"/>
      </w:r>
      <w:bookmarkEnd w:id="27"/>
      <w:r w:rsidRPr="00493535">
        <w:rPr>
          <w:rFonts w:cs="Arial"/>
          <w:sz w:val="18"/>
          <w:szCs w:val="18"/>
        </w:rPr>
        <w:t xml:space="preserve"> vedtægter.</w:t>
      </w:r>
    </w:p>
    <w:p w14:paraId="74E768A5" w14:textId="77777777" w:rsidR="00C42363" w:rsidRPr="00383E32" w:rsidRDefault="00C42363" w:rsidP="00A201B1">
      <w:pPr>
        <w:rPr>
          <w:sz w:val="18"/>
          <w:szCs w:val="18"/>
        </w:rPr>
      </w:pPr>
    </w:p>
    <w:bookmarkEnd w:id="5"/>
    <w:bookmarkEnd w:id="6"/>
    <w:bookmarkEnd w:id="15"/>
    <w:p w14:paraId="6C5438D3" w14:textId="77777777" w:rsidR="001B178F" w:rsidRPr="00383E32" w:rsidRDefault="001B178F" w:rsidP="001B178F">
      <w:pPr>
        <w:tabs>
          <w:tab w:val="left" w:pos="4536"/>
        </w:tabs>
        <w:rPr>
          <w:sz w:val="18"/>
          <w:szCs w:val="18"/>
        </w:rPr>
      </w:pPr>
    </w:p>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77777777" w:rsidR="001B178F" w:rsidRDefault="001B178F" w:rsidP="001B178F">
      <w:pPr>
        <w:tabs>
          <w:tab w:val="left" w:pos="4536"/>
        </w:tabs>
        <w:rPr>
          <w:sz w:val="18"/>
          <w:szCs w:val="18"/>
        </w:rPr>
      </w:pPr>
      <w:r w:rsidRPr="00383E32">
        <w:rPr>
          <w:sz w:val="18"/>
          <w:szCs w:val="18"/>
        </w:rPr>
        <w:t>Læst af organisationsansvarlig hos tilskudsmodtager, jf. §12 stk. 3 i administrationsbekendtgørelsen.</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headerReference w:type="even" r:id="rId8"/>
      <w:headerReference w:type="default" r:id="rId9"/>
      <w:footerReference w:type="even" r:id="rId10"/>
      <w:footerReference w:type="default" r:id="rId11"/>
      <w:headerReference w:type="first" r:id="rId12"/>
      <w:footerReference w:type="first" r:id="rId13"/>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777F" w14:textId="77777777" w:rsidR="002A7181" w:rsidRDefault="002A7181" w:rsidP="001A5AAE">
      <w:pPr>
        <w:spacing w:line="240" w:lineRule="auto"/>
      </w:pPr>
      <w:r>
        <w:separator/>
      </w:r>
    </w:p>
  </w:endnote>
  <w:endnote w:type="continuationSeparator" w:id="0">
    <w:p w14:paraId="183B8930" w14:textId="77777777" w:rsidR="002A7181" w:rsidRDefault="002A7181"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7EB049A5"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46523A">
      <w:rPr>
        <w:sz w:val="16"/>
        <w:szCs w:val="16"/>
      </w:rPr>
      <w:t>november 2025</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42C6F07B"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46523A">
      <w:rPr>
        <w:sz w:val="16"/>
        <w:szCs w:val="16"/>
      </w:rPr>
      <w:t>november 2025</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0483" w14:textId="77777777" w:rsidR="002A7181" w:rsidRDefault="002A7181" w:rsidP="001A5AAE">
      <w:pPr>
        <w:spacing w:line="240" w:lineRule="auto"/>
      </w:pPr>
      <w:r>
        <w:separator/>
      </w:r>
    </w:p>
  </w:footnote>
  <w:footnote w:type="continuationSeparator" w:id="0">
    <w:p w14:paraId="5642B5D7" w14:textId="77777777" w:rsidR="002A7181" w:rsidRDefault="002A7181"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19B54" w14:textId="77777777" w:rsidR="0042683D" w:rsidRDefault="0042683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D195" w14:textId="77777777" w:rsidR="0042683D" w:rsidRDefault="0042683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16CC" w14:textId="5E325A15" w:rsidR="00EE58C1" w:rsidRPr="00EE58C1" w:rsidRDefault="0042683D" w:rsidP="00EE58C1">
    <w:pPr>
      <w:pStyle w:val="Sidehoved"/>
      <w:rPr>
        <w:noProof/>
      </w:rPr>
    </w:pPr>
    <w:r>
      <w:rPr>
        <w:noProof/>
      </w:rPr>
      <w:drawing>
        <wp:inline distT="0" distB="0" distL="0" distR="0" wp14:anchorId="42917C32" wp14:editId="625652D8">
          <wp:extent cx="2152800" cy="2880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væg logo u. ramme.pdf"/>
                  <pic:cNvPicPr/>
                </pic:nvPicPr>
                <pic:blipFill rotWithShape="1">
                  <a:blip r:embed="rId1">
                    <a:extLst>
                      <a:ext uri="{28A0092B-C50C-407E-A947-70E740481C1C}">
                        <a14:useLocalDpi xmlns:a14="http://schemas.microsoft.com/office/drawing/2010/main" val="0"/>
                      </a:ext>
                    </a:extLst>
                  </a:blip>
                  <a:srcRect l="7535" t="33042" r="7342" b="32303"/>
                  <a:stretch/>
                </pic:blipFill>
                <pic:spPr bwMode="auto">
                  <a:xfrm>
                    <a:off x="0" y="0"/>
                    <a:ext cx="2152800" cy="288000"/>
                  </a:xfrm>
                  <a:prstGeom prst="rect">
                    <a:avLst/>
                  </a:prstGeom>
                  <a:ln>
                    <a:noFill/>
                  </a:ln>
                  <a:extLst>
                    <a:ext uri="{53640926-AAD7-44D8-BBD7-CCE9431645EC}">
                      <a14:shadowObscured xmlns:a14="http://schemas.microsoft.com/office/drawing/2010/main"/>
                    </a:ext>
                  </a:extLst>
                </pic:spPr>
              </pic:pic>
            </a:graphicData>
          </a:graphic>
        </wp:inline>
      </w:drawing>
    </w:r>
  </w:p>
  <w:p w14:paraId="7C85A123" w14:textId="7ED223B9" w:rsidR="00810C95" w:rsidRDefault="00810C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SjfSccTapMF8LsKjtLGgJ7m8Fb/GNY93L5BIu1gfU7SbRY5QQ8bo+V7g53CGjcDUUA0SCroQbG8SfIno68t5g==" w:salt="PnLBEaQ3KEBUYDVPAS4ydA=="/>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3CB3"/>
    <w:rsid w:val="00034BE3"/>
    <w:rsid w:val="00043619"/>
    <w:rsid w:val="00046396"/>
    <w:rsid w:val="0005202B"/>
    <w:rsid w:val="00060290"/>
    <w:rsid w:val="00060B94"/>
    <w:rsid w:val="00065938"/>
    <w:rsid w:val="0007201B"/>
    <w:rsid w:val="00073457"/>
    <w:rsid w:val="000746EC"/>
    <w:rsid w:val="000802B0"/>
    <w:rsid w:val="000815B3"/>
    <w:rsid w:val="000A6B43"/>
    <w:rsid w:val="000C2548"/>
    <w:rsid w:val="000C2DCA"/>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6458"/>
    <w:rsid w:val="00170F1E"/>
    <w:rsid w:val="001726EA"/>
    <w:rsid w:val="00175893"/>
    <w:rsid w:val="00193192"/>
    <w:rsid w:val="0019346E"/>
    <w:rsid w:val="00197C5E"/>
    <w:rsid w:val="001A5AAE"/>
    <w:rsid w:val="001B178F"/>
    <w:rsid w:val="001C3DAE"/>
    <w:rsid w:val="001C432C"/>
    <w:rsid w:val="001D5B6D"/>
    <w:rsid w:val="001D7D8F"/>
    <w:rsid w:val="001F20DE"/>
    <w:rsid w:val="001F4681"/>
    <w:rsid w:val="001F66BD"/>
    <w:rsid w:val="001F67D1"/>
    <w:rsid w:val="001F7835"/>
    <w:rsid w:val="00206A7F"/>
    <w:rsid w:val="0020744E"/>
    <w:rsid w:val="00211119"/>
    <w:rsid w:val="002133F9"/>
    <w:rsid w:val="002239D1"/>
    <w:rsid w:val="00224184"/>
    <w:rsid w:val="002273C6"/>
    <w:rsid w:val="00232449"/>
    <w:rsid w:val="00234829"/>
    <w:rsid w:val="00235BAB"/>
    <w:rsid w:val="002472F9"/>
    <w:rsid w:val="00252301"/>
    <w:rsid w:val="002671BB"/>
    <w:rsid w:val="00272156"/>
    <w:rsid w:val="00272BB0"/>
    <w:rsid w:val="00274115"/>
    <w:rsid w:val="00281B2B"/>
    <w:rsid w:val="002A058E"/>
    <w:rsid w:val="002A2892"/>
    <w:rsid w:val="002A505C"/>
    <w:rsid w:val="002A6ACA"/>
    <w:rsid w:val="002A7181"/>
    <w:rsid w:val="002B2456"/>
    <w:rsid w:val="002D1D0B"/>
    <w:rsid w:val="002D4F43"/>
    <w:rsid w:val="002D5B40"/>
    <w:rsid w:val="002F1730"/>
    <w:rsid w:val="002F21E8"/>
    <w:rsid w:val="002F5D8D"/>
    <w:rsid w:val="002F5F0A"/>
    <w:rsid w:val="00305B0C"/>
    <w:rsid w:val="003072B9"/>
    <w:rsid w:val="00323297"/>
    <w:rsid w:val="00325F5E"/>
    <w:rsid w:val="00333ACD"/>
    <w:rsid w:val="00334694"/>
    <w:rsid w:val="003378B6"/>
    <w:rsid w:val="00340FFD"/>
    <w:rsid w:val="003439D0"/>
    <w:rsid w:val="003679C2"/>
    <w:rsid w:val="00370467"/>
    <w:rsid w:val="003724A4"/>
    <w:rsid w:val="00380CC0"/>
    <w:rsid w:val="00383E32"/>
    <w:rsid w:val="0039238B"/>
    <w:rsid w:val="00394B56"/>
    <w:rsid w:val="003A038E"/>
    <w:rsid w:val="003A60F1"/>
    <w:rsid w:val="003A76AC"/>
    <w:rsid w:val="003B3D2C"/>
    <w:rsid w:val="003C28BE"/>
    <w:rsid w:val="003E21B1"/>
    <w:rsid w:val="003E7E55"/>
    <w:rsid w:val="00401052"/>
    <w:rsid w:val="004113AE"/>
    <w:rsid w:val="004178EB"/>
    <w:rsid w:val="00422FE2"/>
    <w:rsid w:val="0042683D"/>
    <w:rsid w:val="004271E9"/>
    <w:rsid w:val="00427D9B"/>
    <w:rsid w:val="004343FB"/>
    <w:rsid w:val="00441B46"/>
    <w:rsid w:val="004441F0"/>
    <w:rsid w:val="004546D5"/>
    <w:rsid w:val="00455507"/>
    <w:rsid w:val="00456A45"/>
    <w:rsid w:val="00457AB2"/>
    <w:rsid w:val="00463D9A"/>
    <w:rsid w:val="0046523A"/>
    <w:rsid w:val="004658B8"/>
    <w:rsid w:val="00475A69"/>
    <w:rsid w:val="00477931"/>
    <w:rsid w:val="00484726"/>
    <w:rsid w:val="00490795"/>
    <w:rsid w:val="0049250A"/>
    <w:rsid w:val="00493535"/>
    <w:rsid w:val="004960F5"/>
    <w:rsid w:val="00496F44"/>
    <w:rsid w:val="004A0616"/>
    <w:rsid w:val="004A23A6"/>
    <w:rsid w:val="004A71CC"/>
    <w:rsid w:val="004B0CED"/>
    <w:rsid w:val="004B6199"/>
    <w:rsid w:val="004C3E69"/>
    <w:rsid w:val="004D5B9B"/>
    <w:rsid w:val="004D5DE7"/>
    <w:rsid w:val="004E1759"/>
    <w:rsid w:val="004E3C8F"/>
    <w:rsid w:val="004E44A6"/>
    <w:rsid w:val="004F3724"/>
    <w:rsid w:val="004F756C"/>
    <w:rsid w:val="005012EE"/>
    <w:rsid w:val="005029D8"/>
    <w:rsid w:val="00515BFB"/>
    <w:rsid w:val="00521E3A"/>
    <w:rsid w:val="00544AD7"/>
    <w:rsid w:val="00552489"/>
    <w:rsid w:val="00553EDD"/>
    <w:rsid w:val="0055787C"/>
    <w:rsid w:val="00557D91"/>
    <w:rsid w:val="00560DA5"/>
    <w:rsid w:val="00561B68"/>
    <w:rsid w:val="005729B5"/>
    <w:rsid w:val="00581C09"/>
    <w:rsid w:val="00582D0E"/>
    <w:rsid w:val="00592D9F"/>
    <w:rsid w:val="0059486E"/>
    <w:rsid w:val="005A5C3F"/>
    <w:rsid w:val="005B215C"/>
    <w:rsid w:val="005B3929"/>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64E2E"/>
    <w:rsid w:val="006675BD"/>
    <w:rsid w:val="006754CE"/>
    <w:rsid w:val="00677079"/>
    <w:rsid w:val="00681436"/>
    <w:rsid w:val="006951FC"/>
    <w:rsid w:val="006A3B2C"/>
    <w:rsid w:val="006B1C78"/>
    <w:rsid w:val="006B6206"/>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91F71"/>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43BA"/>
    <w:rsid w:val="00857307"/>
    <w:rsid w:val="00864AE6"/>
    <w:rsid w:val="0089031E"/>
    <w:rsid w:val="00893F00"/>
    <w:rsid w:val="0089624D"/>
    <w:rsid w:val="008A22AD"/>
    <w:rsid w:val="008A6414"/>
    <w:rsid w:val="008B28B0"/>
    <w:rsid w:val="008B6C5A"/>
    <w:rsid w:val="008C14E0"/>
    <w:rsid w:val="008C32C7"/>
    <w:rsid w:val="008C54E1"/>
    <w:rsid w:val="008C6579"/>
    <w:rsid w:val="008C69DD"/>
    <w:rsid w:val="008E02E6"/>
    <w:rsid w:val="008E3976"/>
    <w:rsid w:val="008E7BDE"/>
    <w:rsid w:val="00901515"/>
    <w:rsid w:val="009113EC"/>
    <w:rsid w:val="00914599"/>
    <w:rsid w:val="00917F93"/>
    <w:rsid w:val="00920325"/>
    <w:rsid w:val="00930C49"/>
    <w:rsid w:val="00931B93"/>
    <w:rsid w:val="00942B13"/>
    <w:rsid w:val="009459E9"/>
    <w:rsid w:val="00960B70"/>
    <w:rsid w:val="00960DC9"/>
    <w:rsid w:val="009626B6"/>
    <w:rsid w:val="009812DE"/>
    <w:rsid w:val="00986DFC"/>
    <w:rsid w:val="00990AC6"/>
    <w:rsid w:val="00997E48"/>
    <w:rsid w:val="009A02C8"/>
    <w:rsid w:val="009A5CBA"/>
    <w:rsid w:val="009C778D"/>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2190"/>
    <w:rsid w:val="00A6293B"/>
    <w:rsid w:val="00A66EFB"/>
    <w:rsid w:val="00A70921"/>
    <w:rsid w:val="00A73D1E"/>
    <w:rsid w:val="00A8543C"/>
    <w:rsid w:val="00A85F07"/>
    <w:rsid w:val="00A8616A"/>
    <w:rsid w:val="00A926DA"/>
    <w:rsid w:val="00AC426F"/>
    <w:rsid w:val="00AC5172"/>
    <w:rsid w:val="00AF194C"/>
    <w:rsid w:val="00AF24F2"/>
    <w:rsid w:val="00AF6795"/>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1855"/>
    <w:rsid w:val="00B91837"/>
    <w:rsid w:val="00B92054"/>
    <w:rsid w:val="00B95621"/>
    <w:rsid w:val="00BA6097"/>
    <w:rsid w:val="00BC3D57"/>
    <w:rsid w:val="00BC47D5"/>
    <w:rsid w:val="00BE6F42"/>
    <w:rsid w:val="00BE7197"/>
    <w:rsid w:val="00BE7B91"/>
    <w:rsid w:val="00BF1C80"/>
    <w:rsid w:val="00BF2737"/>
    <w:rsid w:val="00BF3CCB"/>
    <w:rsid w:val="00BF7F19"/>
    <w:rsid w:val="00C013FA"/>
    <w:rsid w:val="00C212BE"/>
    <w:rsid w:val="00C24212"/>
    <w:rsid w:val="00C24666"/>
    <w:rsid w:val="00C24F27"/>
    <w:rsid w:val="00C370D8"/>
    <w:rsid w:val="00C42363"/>
    <w:rsid w:val="00C52B3C"/>
    <w:rsid w:val="00C739D7"/>
    <w:rsid w:val="00C859C9"/>
    <w:rsid w:val="00CB2EA8"/>
    <w:rsid w:val="00CB4376"/>
    <w:rsid w:val="00CC309D"/>
    <w:rsid w:val="00CC7384"/>
    <w:rsid w:val="00CE2870"/>
    <w:rsid w:val="00D140F6"/>
    <w:rsid w:val="00D1457B"/>
    <w:rsid w:val="00D25A86"/>
    <w:rsid w:val="00D264B1"/>
    <w:rsid w:val="00D267DF"/>
    <w:rsid w:val="00D35383"/>
    <w:rsid w:val="00D35868"/>
    <w:rsid w:val="00D36E07"/>
    <w:rsid w:val="00D43A66"/>
    <w:rsid w:val="00D462D5"/>
    <w:rsid w:val="00D4697B"/>
    <w:rsid w:val="00D55C6F"/>
    <w:rsid w:val="00D57C41"/>
    <w:rsid w:val="00D66FF8"/>
    <w:rsid w:val="00D745B8"/>
    <w:rsid w:val="00D75828"/>
    <w:rsid w:val="00D9095F"/>
    <w:rsid w:val="00D940D1"/>
    <w:rsid w:val="00D9424C"/>
    <w:rsid w:val="00D9607B"/>
    <w:rsid w:val="00DA23BD"/>
    <w:rsid w:val="00DA4A2B"/>
    <w:rsid w:val="00DB1AAE"/>
    <w:rsid w:val="00DB4546"/>
    <w:rsid w:val="00DC4FB6"/>
    <w:rsid w:val="00DD79D1"/>
    <w:rsid w:val="00DD7DA1"/>
    <w:rsid w:val="00DE1E81"/>
    <w:rsid w:val="00DE3F2B"/>
    <w:rsid w:val="00DE61CA"/>
    <w:rsid w:val="00DF0467"/>
    <w:rsid w:val="00DF5F2D"/>
    <w:rsid w:val="00E1263A"/>
    <w:rsid w:val="00E144C1"/>
    <w:rsid w:val="00E16C59"/>
    <w:rsid w:val="00E31FA9"/>
    <w:rsid w:val="00E34EC1"/>
    <w:rsid w:val="00E476F2"/>
    <w:rsid w:val="00E52D2F"/>
    <w:rsid w:val="00E71126"/>
    <w:rsid w:val="00E769C1"/>
    <w:rsid w:val="00E76A7C"/>
    <w:rsid w:val="00E772A0"/>
    <w:rsid w:val="00E82EEA"/>
    <w:rsid w:val="00EA1D0D"/>
    <w:rsid w:val="00EA61D6"/>
    <w:rsid w:val="00EA7593"/>
    <w:rsid w:val="00EB4AEC"/>
    <w:rsid w:val="00EB5B11"/>
    <w:rsid w:val="00EC4939"/>
    <w:rsid w:val="00EC5028"/>
    <w:rsid w:val="00EE58C1"/>
    <w:rsid w:val="00EE6744"/>
    <w:rsid w:val="00EF22DB"/>
    <w:rsid w:val="00EF35FF"/>
    <w:rsid w:val="00F02445"/>
    <w:rsid w:val="00F028C9"/>
    <w:rsid w:val="00F03FD9"/>
    <w:rsid w:val="00F208C6"/>
    <w:rsid w:val="00F26E16"/>
    <w:rsid w:val="00F27F1C"/>
    <w:rsid w:val="00F34BCB"/>
    <w:rsid w:val="00F374CF"/>
    <w:rsid w:val="00F41CB2"/>
    <w:rsid w:val="00F46453"/>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6C55"/>
    <w:rsid w:val="00FC5C79"/>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nul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1877</Words>
  <Characters>11451</Characters>
  <Application>Microsoft Office Word</Application>
  <DocSecurity>0</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25</cp:revision>
  <cp:lastPrinted>2020-11-10T13:33:00Z</cp:lastPrinted>
  <dcterms:created xsi:type="dcterms:W3CDTF">2022-12-06T15:12:00Z</dcterms:created>
  <dcterms:modified xsi:type="dcterms:W3CDTF">2025-11-26T10:26:00Z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